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E2" w:rsidRPr="00B307E2" w:rsidRDefault="00B307E2" w:rsidP="00B307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07E2">
        <w:rPr>
          <w:rFonts w:ascii="Times New Roman" w:eastAsia="Times New Roman" w:hAnsi="Times New Roman" w:cs="Times New Roman"/>
          <w:b/>
          <w:bCs/>
          <w:sz w:val="36"/>
          <w:szCs w:val="36"/>
        </w:rPr>
        <w:t>Joyce Ann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(Jackson)</w:t>
      </w:r>
      <w:r w:rsidRPr="00B307E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307E2">
        <w:rPr>
          <w:rFonts w:ascii="Times New Roman" w:eastAsia="Times New Roman" w:hAnsi="Times New Roman" w:cs="Times New Roman"/>
          <w:b/>
          <w:bCs/>
          <w:sz w:val="36"/>
          <w:szCs w:val="36"/>
        </w:rPr>
        <w:t>Teasley</w:t>
      </w:r>
      <w:proofErr w:type="spellEnd"/>
    </w:p>
    <w:p w:rsidR="00B307E2" w:rsidRDefault="00B307E2" w:rsidP="00B3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E2">
        <w:rPr>
          <w:rFonts w:ascii="Times New Roman" w:eastAsia="Times New Roman" w:hAnsi="Times New Roman" w:cs="Times New Roman"/>
          <w:sz w:val="24"/>
          <w:szCs w:val="24"/>
        </w:rPr>
        <w:t xml:space="preserve">4/17/2012 </w:t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B307E2">
        <w:rPr>
          <w:rFonts w:ascii="Times New Roman" w:eastAsia="Times New Roman" w:hAnsi="Times New Roman" w:cs="Times New Roman"/>
          <w:sz w:val="24"/>
          <w:szCs w:val="24"/>
        </w:rPr>
        <w:br/>
        <w:t>Salina Journal</w:t>
      </w:r>
    </w:p>
    <w:p w:rsidR="00B307E2" w:rsidRPr="00B307E2" w:rsidRDefault="00B307E2" w:rsidP="00B3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7E2" w:rsidRPr="00B307E2" w:rsidRDefault="00B307E2" w:rsidP="00B3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E2">
        <w:rPr>
          <w:rFonts w:ascii="Times New Roman" w:eastAsia="Times New Roman" w:hAnsi="Times New Roman" w:cs="Times New Roman"/>
          <w:sz w:val="24"/>
          <w:szCs w:val="24"/>
        </w:rPr>
        <w:t xml:space="preserve">ABILENE -- Joyce Ann </w:t>
      </w:r>
      <w:proofErr w:type="spellStart"/>
      <w:r w:rsidRPr="00B307E2">
        <w:rPr>
          <w:rFonts w:ascii="Times New Roman" w:eastAsia="Times New Roman" w:hAnsi="Times New Roman" w:cs="Times New Roman"/>
          <w:sz w:val="24"/>
          <w:szCs w:val="24"/>
        </w:rPr>
        <w:t>Teasley</w:t>
      </w:r>
      <w:proofErr w:type="spellEnd"/>
      <w:r w:rsidRPr="00B307E2">
        <w:rPr>
          <w:rFonts w:ascii="Times New Roman" w:eastAsia="Times New Roman" w:hAnsi="Times New Roman" w:cs="Times New Roman"/>
          <w:sz w:val="24"/>
          <w:szCs w:val="24"/>
        </w:rPr>
        <w:t>, 73, of Abilene, passed away Sunday, April 15, at Village Manor in Abilene.</w:t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  <w:t>Joyce was born in Salina on March 30, 1939, daughter of the late Lora G. (Crook) and Virgil "Doc" Jackson.</w:t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  <w:t>She worked as an inventory control clerk at Alco in Abilene and retired after 22 years.</w:t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  <w:t>Joyce was a member of St. Andrews Catholic Church in Abilene, TOPS in Abilene, and was a regular at Abilene Senior Center.</w:t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  <w:t xml:space="preserve">On June 6, 1959, Joyce married Joseph Paul </w:t>
      </w:r>
      <w:proofErr w:type="spellStart"/>
      <w:r w:rsidRPr="00B307E2">
        <w:rPr>
          <w:rFonts w:ascii="Times New Roman" w:eastAsia="Times New Roman" w:hAnsi="Times New Roman" w:cs="Times New Roman"/>
          <w:sz w:val="24"/>
          <w:szCs w:val="24"/>
        </w:rPr>
        <w:t>Teasley</w:t>
      </w:r>
      <w:proofErr w:type="spellEnd"/>
      <w:r w:rsidRPr="00B307E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307E2">
        <w:rPr>
          <w:rFonts w:ascii="Times New Roman" w:eastAsia="Times New Roman" w:hAnsi="Times New Roman" w:cs="Times New Roman"/>
          <w:sz w:val="24"/>
          <w:szCs w:val="24"/>
        </w:rPr>
        <w:t>Glasco</w:t>
      </w:r>
      <w:proofErr w:type="spellEnd"/>
      <w:r w:rsidRPr="00B307E2">
        <w:rPr>
          <w:rFonts w:ascii="Times New Roman" w:eastAsia="Times New Roman" w:hAnsi="Times New Roman" w:cs="Times New Roman"/>
          <w:sz w:val="24"/>
          <w:szCs w:val="24"/>
        </w:rPr>
        <w:t xml:space="preserve"> at the Catholic Church.</w:t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  <w:t>She is preceded in death by her parents and her husband, Joe.</w:t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  <w:t xml:space="preserve">Survivors include two daughters, Loraine Ann McMillian, of Industry, and Veronica Lynn </w:t>
      </w:r>
      <w:proofErr w:type="spellStart"/>
      <w:r w:rsidRPr="00B307E2">
        <w:rPr>
          <w:rFonts w:ascii="Times New Roman" w:eastAsia="Times New Roman" w:hAnsi="Times New Roman" w:cs="Times New Roman"/>
          <w:sz w:val="24"/>
          <w:szCs w:val="24"/>
        </w:rPr>
        <w:t>Teasley</w:t>
      </w:r>
      <w:proofErr w:type="spellEnd"/>
      <w:r w:rsidRPr="00B307E2">
        <w:rPr>
          <w:rFonts w:ascii="Times New Roman" w:eastAsia="Times New Roman" w:hAnsi="Times New Roman" w:cs="Times New Roman"/>
          <w:sz w:val="24"/>
          <w:szCs w:val="24"/>
        </w:rPr>
        <w:t xml:space="preserve">, of Abilene; two sons, Dustin Paul </w:t>
      </w:r>
      <w:proofErr w:type="spellStart"/>
      <w:r w:rsidRPr="00B307E2">
        <w:rPr>
          <w:rFonts w:ascii="Times New Roman" w:eastAsia="Times New Roman" w:hAnsi="Times New Roman" w:cs="Times New Roman"/>
          <w:sz w:val="24"/>
          <w:szCs w:val="24"/>
        </w:rPr>
        <w:t>Teasley</w:t>
      </w:r>
      <w:proofErr w:type="spellEnd"/>
      <w:r w:rsidRPr="00B307E2">
        <w:rPr>
          <w:rFonts w:ascii="Times New Roman" w:eastAsia="Times New Roman" w:hAnsi="Times New Roman" w:cs="Times New Roman"/>
          <w:sz w:val="24"/>
          <w:szCs w:val="24"/>
        </w:rPr>
        <w:t xml:space="preserve">, of Pratt, and Dennis E. </w:t>
      </w:r>
      <w:proofErr w:type="spellStart"/>
      <w:r w:rsidRPr="00B307E2">
        <w:rPr>
          <w:rFonts w:ascii="Times New Roman" w:eastAsia="Times New Roman" w:hAnsi="Times New Roman" w:cs="Times New Roman"/>
          <w:sz w:val="24"/>
          <w:szCs w:val="24"/>
        </w:rPr>
        <w:t>Teasley</w:t>
      </w:r>
      <w:proofErr w:type="spellEnd"/>
      <w:r w:rsidRPr="00B307E2">
        <w:rPr>
          <w:rFonts w:ascii="Times New Roman" w:eastAsia="Times New Roman" w:hAnsi="Times New Roman" w:cs="Times New Roman"/>
          <w:sz w:val="24"/>
          <w:szCs w:val="24"/>
        </w:rPr>
        <w:t>, of Abilene; brother, Dennis Jackson, of Salina; five grandchildren; and five great-grandchildren.</w:t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  <w:t>Visitation will be from 9 a.m.-8 p.m. Wednesday, April 18, at Carlson-</w:t>
      </w:r>
      <w:proofErr w:type="spellStart"/>
      <w:r w:rsidRPr="00B307E2">
        <w:rPr>
          <w:rFonts w:ascii="Times New Roman" w:eastAsia="Times New Roman" w:hAnsi="Times New Roman" w:cs="Times New Roman"/>
          <w:sz w:val="24"/>
          <w:szCs w:val="24"/>
        </w:rPr>
        <w:t>Geisendorf</w:t>
      </w:r>
      <w:proofErr w:type="spellEnd"/>
      <w:r w:rsidRPr="00B307E2">
        <w:rPr>
          <w:rFonts w:ascii="Times New Roman" w:eastAsia="Times New Roman" w:hAnsi="Times New Roman" w:cs="Times New Roman"/>
          <w:sz w:val="24"/>
          <w:szCs w:val="24"/>
        </w:rPr>
        <w:t xml:space="preserve"> Funeral Home, Salina. Family will greet friends following a rosary at 5:30 p.m.</w:t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  <w:t xml:space="preserve">Funeral services will be at 10:30 a.m. Thursday at St. Mary's Catholic Church, </w:t>
      </w:r>
      <w:proofErr w:type="spellStart"/>
      <w:r w:rsidRPr="00B307E2">
        <w:rPr>
          <w:rFonts w:ascii="Times New Roman" w:eastAsia="Times New Roman" w:hAnsi="Times New Roman" w:cs="Times New Roman"/>
          <w:sz w:val="24"/>
          <w:szCs w:val="24"/>
        </w:rPr>
        <w:t>Glasco</w:t>
      </w:r>
      <w:proofErr w:type="spellEnd"/>
      <w:r w:rsidRPr="00B307E2">
        <w:rPr>
          <w:rFonts w:ascii="Times New Roman" w:eastAsia="Times New Roman" w:hAnsi="Times New Roman" w:cs="Times New Roman"/>
          <w:sz w:val="24"/>
          <w:szCs w:val="24"/>
        </w:rPr>
        <w:t xml:space="preserve">. Burial will follow in St. Mary's Catholic Cemetery in </w:t>
      </w:r>
      <w:proofErr w:type="spellStart"/>
      <w:r w:rsidRPr="00B307E2">
        <w:rPr>
          <w:rFonts w:ascii="Times New Roman" w:eastAsia="Times New Roman" w:hAnsi="Times New Roman" w:cs="Times New Roman"/>
          <w:sz w:val="24"/>
          <w:szCs w:val="24"/>
        </w:rPr>
        <w:t>Glasco</w:t>
      </w:r>
      <w:proofErr w:type="spellEnd"/>
      <w:r w:rsidRPr="00B307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  <w:t>Memorial contributions may be made to Hospice of Salina, 730 Holly Lane, Box 2238, Salina 67401, or St. Andrews Church in Abilene.</w:t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</w:r>
      <w:r w:rsidRPr="00B307E2">
        <w:rPr>
          <w:rFonts w:ascii="Times New Roman" w:eastAsia="Times New Roman" w:hAnsi="Times New Roman" w:cs="Times New Roman"/>
          <w:sz w:val="24"/>
          <w:szCs w:val="24"/>
        </w:rPr>
        <w:br/>
        <w:t>For more information or to send an online condolence, visit www.carlsonfh.net.</w:t>
      </w:r>
    </w:p>
    <w:p w:rsidR="00187199" w:rsidRDefault="00187199"/>
    <w:sectPr w:rsidR="0018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E2"/>
    <w:rsid w:val="00187199"/>
    <w:rsid w:val="00B3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0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07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pdated">
    <w:name w:val="updated"/>
    <w:basedOn w:val="DefaultParagraphFont"/>
    <w:rsid w:val="00B307E2"/>
  </w:style>
  <w:style w:type="character" w:customStyle="1" w:styleId="org">
    <w:name w:val="org"/>
    <w:basedOn w:val="DefaultParagraphFont"/>
    <w:rsid w:val="00B30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0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07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pdated">
    <w:name w:val="updated"/>
    <w:basedOn w:val="DefaultParagraphFont"/>
    <w:rsid w:val="00B307E2"/>
  </w:style>
  <w:style w:type="character" w:customStyle="1" w:styleId="org">
    <w:name w:val="org"/>
    <w:basedOn w:val="DefaultParagraphFont"/>
    <w:rsid w:val="00B3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PRinard</dc:creator>
  <cp:lastModifiedBy>PRinard</cp:lastModifiedBy>
  <cp:revision>1</cp:revision>
  <dcterms:created xsi:type="dcterms:W3CDTF">2012-04-17T22:55:00Z</dcterms:created>
  <dcterms:modified xsi:type="dcterms:W3CDTF">2012-04-17T22:58:00Z</dcterms:modified>
</cp:coreProperties>
</file>